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3860C63C"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PROCESSO ADMINISTRATIVO 0</w:t>
      </w:r>
      <w:r w:rsidR="00142445">
        <w:rPr>
          <w:rFonts w:ascii="Arial Narrow" w:hAnsi="Arial Narrow" w:cs="Times New Roman"/>
          <w:b/>
          <w:bCs/>
          <w:sz w:val="24"/>
          <w:szCs w:val="24"/>
        </w:rPr>
        <w:t>89</w:t>
      </w:r>
      <w:r w:rsidRPr="00371E53">
        <w:rPr>
          <w:rFonts w:ascii="Arial Narrow" w:hAnsi="Arial Narrow" w:cs="Times New Roman"/>
          <w:b/>
          <w:bCs/>
          <w:sz w:val="24"/>
          <w:szCs w:val="24"/>
        </w:rPr>
        <w:t>/2024</w:t>
      </w:r>
    </w:p>
    <w:p w14:paraId="3149C417" w14:textId="545C7DC8"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PREGÃO PRESENCIAL 0</w:t>
      </w:r>
      <w:r w:rsidR="00CE61C5">
        <w:rPr>
          <w:rFonts w:ascii="Arial Narrow" w:hAnsi="Arial Narrow" w:cs="Times New Roman"/>
          <w:b/>
          <w:bCs/>
          <w:sz w:val="24"/>
          <w:szCs w:val="24"/>
        </w:rPr>
        <w:t>3</w:t>
      </w:r>
      <w:r w:rsidR="00142445">
        <w:rPr>
          <w:rFonts w:ascii="Arial Narrow" w:hAnsi="Arial Narrow" w:cs="Times New Roman"/>
          <w:b/>
          <w:bCs/>
          <w:sz w:val="24"/>
          <w:szCs w:val="24"/>
        </w:rPr>
        <w:t>4</w:t>
      </w:r>
      <w:r w:rsidRPr="00371E53">
        <w:rPr>
          <w:rFonts w:ascii="Arial Narrow" w:hAnsi="Arial Narrow" w:cs="Times New Roman"/>
          <w:b/>
          <w:bCs/>
          <w:sz w:val="24"/>
          <w:szCs w:val="24"/>
        </w:rPr>
        <w:t>/2024</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252C5AFD"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142445">
        <w:rPr>
          <w:rFonts w:ascii="Arial Narrow" w:eastAsia="Arial" w:hAnsi="Arial Narrow" w:cs="Arial"/>
          <w:sz w:val="24"/>
          <w:szCs w:val="24"/>
        </w:rPr>
        <w:t>Saúde</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Pregão Presencial n. </w:t>
      </w:r>
      <w:r w:rsidRPr="00371E53">
        <w:rPr>
          <w:rFonts w:ascii="Arial Narrow" w:eastAsia="Arial" w:hAnsi="Arial Narrow" w:cs="Arial"/>
          <w:b/>
          <w:bCs/>
          <w:sz w:val="24"/>
          <w:szCs w:val="24"/>
          <w:lang w:eastAsia="pt-BR"/>
        </w:rPr>
        <w:t>....../20.....,</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w:t>
      </w:r>
      <w:r w:rsidRPr="001060FF">
        <w:rPr>
          <w:rFonts w:ascii="Arial Narrow" w:hAnsi="Arial Narrow"/>
          <w:sz w:val="24"/>
          <w:szCs w:val="24"/>
        </w:rPr>
        <w:t>edital, 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0014772E"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142445">
        <w:rPr>
          <w:rFonts w:ascii="Arial Narrow" w:eastAsia="Times New Roman" w:hAnsi="Arial Narrow" w:cs="Arial"/>
          <w:sz w:val="24"/>
          <w:szCs w:val="24"/>
          <w:lang w:eastAsia="pt-BR"/>
        </w:rPr>
        <w:t>Saúde</w:t>
      </w:r>
      <w:r w:rsidR="0080773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2D6D30FB"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142445" w:rsidRPr="00142445">
        <w:rPr>
          <w:rFonts w:ascii="Arial Narrow" w:eastAsia="Times New Roman" w:hAnsi="Arial Narrow" w:cs="Arial"/>
          <w:bCs/>
          <w:sz w:val="24"/>
          <w:szCs w:val="24"/>
          <w:lang w:eastAsia="pt-BR"/>
        </w:rPr>
        <w:t>Registro de preços para futura e eventual contratação de empresa para prestação de serviços de confecção de prótese dentária, em atendimento a Secretaria Municipal de Saúde</w:t>
      </w:r>
      <w:r w:rsidR="00CE61C5" w:rsidRPr="00CE61C5">
        <w:rPr>
          <w:rFonts w:ascii="Arial Narrow" w:eastAsia="Times New Roman" w:hAnsi="Arial Narrow" w:cs="Arial"/>
          <w:bCs/>
          <w:sz w:val="24"/>
          <w:szCs w:val="24"/>
          <w:lang w:eastAsia="pt-BR"/>
        </w:rPr>
        <w:t>,</w:t>
      </w:r>
      <w:r w:rsidR="00CE61C5">
        <w:rPr>
          <w:rFonts w:ascii="Arial Narrow" w:eastAsia="Times New Roman" w:hAnsi="Arial Narrow" w:cs="Arial"/>
          <w:bCs/>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5000" w:type="pct"/>
        <w:tblCellMar>
          <w:left w:w="10" w:type="dxa"/>
          <w:right w:w="10" w:type="dxa"/>
        </w:tblCellMar>
        <w:tblLook w:val="0000" w:firstRow="0" w:lastRow="0" w:firstColumn="0" w:lastColumn="0" w:noHBand="0" w:noVBand="0"/>
      </w:tblPr>
      <w:tblGrid>
        <w:gridCol w:w="1046"/>
        <w:gridCol w:w="2104"/>
        <w:gridCol w:w="1683"/>
        <w:gridCol w:w="1683"/>
        <w:gridCol w:w="1572"/>
        <w:gridCol w:w="1571"/>
      </w:tblGrid>
      <w:tr w:rsidR="00B20C09" w:rsidRPr="00371E53" w14:paraId="3153486E" w14:textId="77777777" w:rsidTr="00DC45CA">
        <w:trPr>
          <w:trHeight w:val="781"/>
        </w:trPr>
        <w:tc>
          <w:tcPr>
            <w:tcW w:w="542" w:type="pct"/>
            <w:tcBorders>
              <w:top w:val="single" w:sz="4" w:space="0" w:color="auto"/>
              <w:left w:val="single" w:sz="2" w:space="0" w:color="000000"/>
              <w:bottom w:val="single" w:sz="2" w:space="0" w:color="000000"/>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ITEM</w:t>
            </w:r>
          </w:p>
        </w:tc>
        <w:tc>
          <w:tcPr>
            <w:tcW w:w="1089" w:type="pct"/>
            <w:tcBorders>
              <w:top w:val="single" w:sz="4" w:space="0" w:color="auto"/>
              <w:left w:val="single" w:sz="2" w:space="0" w:color="000000"/>
              <w:bottom w:val="single" w:sz="2" w:space="0" w:color="000000"/>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871" w:type="pct"/>
            <w:tcBorders>
              <w:top w:val="single" w:sz="4" w:space="0" w:color="auto"/>
              <w:left w:val="single" w:sz="2" w:space="0" w:color="000000"/>
              <w:bottom w:val="single" w:sz="2" w:space="0" w:color="000000"/>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871" w:type="pct"/>
            <w:tcBorders>
              <w:top w:val="single" w:sz="4" w:space="0" w:color="auto"/>
              <w:left w:val="single" w:sz="2" w:space="0" w:color="000000"/>
              <w:bottom w:val="single" w:sz="2" w:space="0" w:color="000000"/>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814" w:type="pct"/>
            <w:tcBorders>
              <w:top w:val="single" w:sz="4" w:space="0" w:color="auto"/>
              <w:left w:val="single" w:sz="2" w:space="0" w:color="000000"/>
              <w:bottom w:val="single" w:sz="2" w:space="0" w:color="000000"/>
              <w:right w:val="single" w:sz="4" w:space="0" w:color="auto"/>
            </w:tcBorders>
            <w:vAlign w:val="center"/>
          </w:tcPr>
          <w:p w14:paraId="296B7DE9" w14:textId="25CBC2EB"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r w:rsidR="00F7693F">
              <w:rPr>
                <w:rFonts w:ascii="Arial Narrow" w:hAnsi="Arial Narrow"/>
                <w:b/>
                <w:bCs/>
                <w:sz w:val="24"/>
                <w:szCs w:val="24"/>
              </w:rPr>
              <w:t>ITÁRIO</w:t>
            </w:r>
          </w:p>
        </w:tc>
        <w:tc>
          <w:tcPr>
            <w:tcW w:w="814" w:type="pct"/>
            <w:tcBorders>
              <w:top w:val="single" w:sz="4" w:space="0" w:color="auto"/>
              <w:left w:val="single" w:sz="2" w:space="0" w:color="000000"/>
              <w:bottom w:val="single" w:sz="2" w:space="0" w:color="000000"/>
              <w:right w:val="single" w:sz="4" w:space="0" w:color="auto"/>
            </w:tcBorders>
            <w:vAlign w:val="center"/>
          </w:tcPr>
          <w:p w14:paraId="5141198A" w14:textId="77777777" w:rsidR="00F7693F"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 xml:space="preserve">VALOR </w:t>
            </w:r>
          </w:p>
          <w:p w14:paraId="1BCA0CA1" w14:textId="4DB26E5F"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TOTAL</w:t>
            </w:r>
          </w:p>
        </w:tc>
      </w:tr>
      <w:tr w:rsidR="00B20C09" w:rsidRPr="00371E53" w14:paraId="1443B51F" w14:textId="77777777" w:rsidTr="00DC45CA">
        <w:trPr>
          <w:trHeight w:val="201"/>
        </w:trPr>
        <w:tc>
          <w:tcPr>
            <w:tcW w:w="542" w:type="pct"/>
            <w:tcBorders>
              <w:top w:val="nil"/>
              <w:left w:val="single" w:sz="2" w:space="0" w:color="000000"/>
              <w:bottom w:val="single" w:sz="2" w:space="0" w:color="000000"/>
              <w:right w:val="nil"/>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089" w:type="pct"/>
            <w:tcBorders>
              <w:top w:val="nil"/>
              <w:left w:val="single" w:sz="2" w:space="0" w:color="000000"/>
              <w:bottom w:val="single" w:sz="2" w:space="0" w:color="000000"/>
              <w:right w:val="nil"/>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lastRenderedPageBreak/>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24</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lastRenderedPageBreak/>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w:t>
      </w:r>
      <w:r w:rsidRPr="00371E53">
        <w:rPr>
          <w:rFonts w:ascii="Arial Narrow" w:eastAsia="Times New Roman" w:hAnsi="Arial Narrow" w:cs="Arial"/>
          <w:sz w:val="24"/>
          <w:szCs w:val="24"/>
          <w:lang w:eastAsia="pt-BR"/>
        </w:rPr>
        <w:lastRenderedPageBreak/>
        <w:t>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lastRenderedPageBreak/>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w:t>
      </w:r>
      <w:r w:rsidRPr="00371E53">
        <w:rPr>
          <w:rFonts w:ascii="Arial Narrow" w:eastAsia="Times New Roman" w:hAnsi="Arial Narrow" w:cs="Arial"/>
          <w:bCs/>
          <w:sz w:val="24"/>
          <w:szCs w:val="24"/>
          <w:lang w:eastAsia="pt-BR"/>
        </w:rPr>
        <w:lastRenderedPageBreak/>
        <w:t xml:space="preserve">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0" w:name="_Hlk114504069"/>
        <w:r w:rsidRPr="00371E53">
          <w:rPr>
            <w:rStyle w:val="Hyperlink"/>
            <w:rFonts w:ascii="Arial Narrow" w:eastAsia="Arial" w:hAnsi="Arial Narrow"/>
            <w:sz w:val="24"/>
            <w:szCs w:val="24"/>
          </w:rPr>
          <w:t>Lei nº 14.133, de 2021</w:t>
        </w:r>
        <w:bookmarkEnd w:id="0"/>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5757B9" w:rsidRDefault="005F70BC" w:rsidP="00371E53">
      <w:pPr>
        <w:spacing w:after="0" w:line="240" w:lineRule="auto"/>
        <w:jc w:val="both"/>
        <w:rPr>
          <w:rFonts w:ascii="Arial Narrow" w:hAnsi="Arial Narrow" w:cs="Calibr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xml:space="preserve">- </w:t>
      </w:r>
      <w:r w:rsidR="00846001" w:rsidRPr="005757B9">
        <w:rPr>
          <w:rFonts w:ascii="Arial Narrow" w:hAnsi="Arial Narrow" w:cs="Calibri"/>
          <w:sz w:val="24"/>
          <w:szCs w:val="24"/>
        </w:rPr>
        <w:t>O atraso superior a 30 (trinta) dias autoriza a Administração a promover a extinção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contrato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por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descumprimento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ou</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irregular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suas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cláusulas,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conforme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dispõe</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inciso</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I 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art. 137</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da</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Lei n.</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14.133,</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4D863315"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lastRenderedPageBreak/>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r w:rsidR="00E377E7">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1" w:name="_Hlk78351618"/>
      <w:bookmarkEnd w:id="1"/>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22A499BB"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FAA71A1" w14:textId="77777777" w:rsidR="007D6EEA" w:rsidRDefault="007D6EEA" w:rsidP="00371E53">
      <w:pPr>
        <w:pStyle w:val="Nivel2"/>
        <w:spacing w:before="0" w:after="0" w:line="240" w:lineRule="auto"/>
        <w:rPr>
          <w:rFonts w:ascii="Arial Narrow" w:hAnsi="Arial Narrow"/>
          <w:sz w:val="24"/>
          <w:szCs w:val="24"/>
        </w:rPr>
      </w:pPr>
      <w:bookmarkStart w:id="2" w:name="_GoBack"/>
      <w:bookmarkEnd w:id="2"/>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w:t>
      </w:r>
      <w:r w:rsidRPr="00371E53">
        <w:rPr>
          <w:rFonts w:ascii="Arial Narrow" w:eastAsia="Times New Roman" w:hAnsi="Arial Narrow" w:cs="Arial"/>
          <w:sz w:val="24"/>
          <w:szCs w:val="24"/>
          <w:lang w:eastAsia="pt-BR"/>
        </w:rPr>
        <w:lastRenderedPageBreak/>
        <w:t>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7D2C32E3" w14:textId="386E9F9E" w:rsidR="003275DE" w:rsidRPr="00371E53" w:rsidRDefault="007E30AB" w:rsidP="00AE27F2">
      <w:pPr>
        <w:spacing w:after="0" w:line="240" w:lineRule="auto"/>
        <w:ind w:firstLine="567"/>
        <w:jc w:val="both"/>
        <w:rPr>
          <w:rFonts w:ascii="Arial Narrow" w:hAnsi="Arial Narrow" w:cs="Arial"/>
          <w:i/>
          <w:iCs/>
          <w:color w:val="FF0000"/>
          <w:sz w:val="24"/>
          <w:szCs w:val="24"/>
        </w:rPr>
      </w:pPr>
      <w:r w:rsidRPr="000F74C8">
        <w:rPr>
          <w:rFonts w:ascii="Arial Narrow" w:hAnsi="Arial Narrow" w:cs="Arial"/>
          <w:i/>
          <w:iCs/>
          <w:sz w:val="24"/>
          <w:szCs w:val="24"/>
        </w:rPr>
        <w:t xml:space="preserve">2- </w:t>
      </w:r>
    </w:p>
    <w:p w14:paraId="20000938" w14:textId="3072CCCC" w:rsidR="00371E53" w:rsidRPr="00371E53" w:rsidRDefault="00371E53" w:rsidP="00AE27F2">
      <w:pPr>
        <w:spacing w:after="0" w:line="240" w:lineRule="auto"/>
        <w:jc w:val="both"/>
        <w:rPr>
          <w:rFonts w:ascii="Arial Narrow" w:hAnsi="Arial Narrow" w:cs="Arial"/>
          <w:sz w:val="24"/>
          <w:szCs w:val="24"/>
        </w:rPr>
      </w:pPr>
    </w:p>
    <w:sectPr w:rsidR="00371E53" w:rsidRPr="00371E53" w:rsidSect="007D6EEA">
      <w:headerReference w:type="default" r:id="rId29"/>
      <w:footerReference w:type="default" r:id="rId30"/>
      <w:pgSz w:w="11906" w:h="16838"/>
      <w:pgMar w:top="2410" w:right="566"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65535323" w:rsidR="00740E3C" w:rsidRDefault="00916E49">
        <w:pPr>
          <w:pStyle w:val="Rodap"/>
          <w:jc w:val="right"/>
        </w:pPr>
        <w:r>
          <w:fldChar w:fldCharType="begin"/>
        </w:r>
        <w:r>
          <w:instrText>PAGE   \* MERGEFORMAT</w:instrText>
        </w:r>
        <w:r>
          <w:fldChar w:fldCharType="separate"/>
        </w:r>
        <w:r w:rsidR="007D6EEA">
          <w:rPr>
            <w:noProof/>
          </w:rPr>
          <w:t>7</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15492"/>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4D3C"/>
    <w:rsid w:val="000A520B"/>
    <w:rsid w:val="000A6C39"/>
    <w:rsid w:val="000B613A"/>
    <w:rsid w:val="000C43D6"/>
    <w:rsid w:val="000C62EB"/>
    <w:rsid w:val="000D026A"/>
    <w:rsid w:val="000D15A8"/>
    <w:rsid w:val="000D405F"/>
    <w:rsid w:val="000E4616"/>
    <w:rsid w:val="000F1A1F"/>
    <w:rsid w:val="000F22DE"/>
    <w:rsid w:val="000F3FE7"/>
    <w:rsid w:val="000F74C8"/>
    <w:rsid w:val="000F7F43"/>
    <w:rsid w:val="001035FF"/>
    <w:rsid w:val="00103CBA"/>
    <w:rsid w:val="001043CC"/>
    <w:rsid w:val="00104E01"/>
    <w:rsid w:val="001060FF"/>
    <w:rsid w:val="00107429"/>
    <w:rsid w:val="00110C16"/>
    <w:rsid w:val="00121CEE"/>
    <w:rsid w:val="00122199"/>
    <w:rsid w:val="0012496D"/>
    <w:rsid w:val="00124CAB"/>
    <w:rsid w:val="001268BA"/>
    <w:rsid w:val="00131129"/>
    <w:rsid w:val="0014028F"/>
    <w:rsid w:val="00142445"/>
    <w:rsid w:val="00145FCD"/>
    <w:rsid w:val="00163B6E"/>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1F57ED"/>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94B8E"/>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1CFE"/>
    <w:rsid w:val="004521CF"/>
    <w:rsid w:val="00461F6D"/>
    <w:rsid w:val="004863F7"/>
    <w:rsid w:val="00486E2F"/>
    <w:rsid w:val="00494104"/>
    <w:rsid w:val="004A1243"/>
    <w:rsid w:val="004A12DA"/>
    <w:rsid w:val="004A3A72"/>
    <w:rsid w:val="004B7A34"/>
    <w:rsid w:val="004C1F6B"/>
    <w:rsid w:val="004E16FA"/>
    <w:rsid w:val="004E69D0"/>
    <w:rsid w:val="0050127D"/>
    <w:rsid w:val="00505768"/>
    <w:rsid w:val="005258F0"/>
    <w:rsid w:val="00533992"/>
    <w:rsid w:val="005408D3"/>
    <w:rsid w:val="0054212B"/>
    <w:rsid w:val="00563DD3"/>
    <w:rsid w:val="005757B9"/>
    <w:rsid w:val="00575FCA"/>
    <w:rsid w:val="005813A0"/>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D6EEA"/>
    <w:rsid w:val="007E27E8"/>
    <w:rsid w:val="007E29F1"/>
    <w:rsid w:val="007E30AB"/>
    <w:rsid w:val="007E4E79"/>
    <w:rsid w:val="00807733"/>
    <w:rsid w:val="008129B6"/>
    <w:rsid w:val="008145FA"/>
    <w:rsid w:val="0082145E"/>
    <w:rsid w:val="0082649F"/>
    <w:rsid w:val="0082664F"/>
    <w:rsid w:val="008328B0"/>
    <w:rsid w:val="008352D3"/>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0287"/>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AE27F2"/>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E61C5"/>
    <w:rsid w:val="00CF47EA"/>
    <w:rsid w:val="00D20C1E"/>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45CA"/>
    <w:rsid w:val="00DC52D1"/>
    <w:rsid w:val="00DD6F9C"/>
    <w:rsid w:val="00DE3081"/>
    <w:rsid w:val="00DF0AB7"/>
    <w:rsid w:val="00DF27D9"/>
    <w:rsid w:val="00DF2C38"/>
    <w:rsid w:val="00DF6082"/>
    <w:rsid w:val="00E14D3B"/>
    <w:rsid w:val="00E1689F"/>
    <w:rsid w:val="00E208B4"/>
    <w:rsid w:val="00E324B3"/>
    <w:rsid w:val="00E377E7"/>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F1D"/>
    <w:rsid w:val="00F70415"/>
    <w:rsid w:val="00F76269"/>
    <w:rsid w:val="00F7693F"/>
    <w:rsid w:val="00F77DF7"/>
    <w:rsid w:val="00F8143B"/>
    <w:rsid w:val="00F9243F"/>
    <w:rsid w:val="00F94D87"/>
    <w:rsid w:val="00FA343A"/>
    <w:rsid w:val="00FA6641"/>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2B7D5-05A1-484B-A8A3-E9758F8C7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Pages>
  <Words>4844</Words>
  <Characters>26161</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112</cp:revision>
  <cp:lastPrinted>2024-03-21T16:55:00Z</cp:lastPrinted>
  <dcterms:created xsi:type="dcterms:W3CDTF">2024-03-21T15:42:00Z</dcterms:created>
  <dcterms:modified xsi:type="dcterms:W3CDTF">2024-11-26T13:03:00Z</dcterms:modified>
</cp:coreProperties>
</file>